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978608" w14:textId="77777777" w:rsid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  <w:b/>
          <w:bCs/>
          <w:color w:val="535353"/>
          <w:sz w:val="50"/>
          <w:szCs w:val="50"/>
        </w:rPr>
      </w:pPr>
      <w:r>
        <w:rPr>
          <w:rFonts w:cs="Arial"/>
          <w:b/>
          <w:bCs/>
          <w:color w:val="535353"/>
          <w:sz w:val="50"/>
          <w:szCs w:val="50"/>
        </w:rPr>
        <w:t xml:space="preserve">Spaces </w:t>
      </w:r>
      <w:r w:rsidRPr="00CF5FAC">
        <w:rPr>
          <w:rFonts w:cs="Arial"/>
          <w:b/>
          <w:bCs/>
          <w:color w:val="535353"/>
          <w:sz w:val="50"/>
          <w:szCs w:val="50"/>
        </w:rPr>
        <w:t>Color Palette</w:t>
      </w:r>
    </w:p>
    <w:p w14:paraId="47FDBF64" w14:textId="77777777" w:rsidR="00CF5FAC" w:rsidRP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>
        <w:rPr>
          <w:rFonts w:cs="Arial"/>
        </w:rPr>
        <w:t xml:space="preserve">The Spaces Property Group </w:t>
      </w:r>
      <w:r w:rsidRPr="00CF5FAC">
        <w:rPr>
          <w:rFonts w:cs="Arial"/>
        </w:rPr>
        <w:t>logo has 2 colors and no other color variations will be allowed for a color logo. Consistent color usage across all media is integral to the integrit</w:t>
      </w:r>
      <w:r w:rsidR="00790394">
        <w:rPr>
          <w:rFonts w:cs="Arial"/>
        </w:rPr>
        <w:t>y of the Spaces Property Group</w:t>
      </w:r>
      <w:bookmarkStart w:id="0" w:name="_GoBack"/>
      <w:bookmarkEnd w:id="0"/>
      <w:r w:rsidRPr="00CF5FAC">
        <w:rPr>
          <w:rFonts w:cs="Arial"/>
        </w:rPr>
        <w:t xml:space="preserve"> brand. Below are the 2 approved colors and their color formulas for both print and web standards.</w:t>
      </w:r>
    </w:p>
    <w:p w14:paraId="6CA43B0A" w14:textId="77777777" w:rsid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</w:p>
    <w:p w14:paraId="7379D50F" w14:textId="77777777" w:rsidR="00CF5FAC" w:rsidRDefault="00CF5FAC" w:rsidP="00CF5FAC">
      <w:pPr>
        <w:widowControl w:val="0"/>
        <w:autoSpaceDE w:val="0"/>
        <w:autoSpaceDN w:val="0"/>
        <w:adjustRightInd w:val="0"/>
        <w:rPr>
          <w:rFonts w:ascii="Times" w:hAnsi="Times" w:cs="Times"/>
        </w:rPr>
      </w:pPr>
      <w:r>
        <w:rPr>
          <w:rFonts w:ascii="Times" w:hAnsi="Times" w:cs="Times"/>
          <w:noProof/>
        </w:rPr>
        <w:drawing>
          <wp:inline distT="0" distB="0" distL="0" distR="0" wp14:anchorId="279CA3AF" wp14:editId="3F403C8D">
            <wp:extent cx="952500" cy="965200"/>
            <wp:effectExtent l="0" t="0" r="1270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F85FB" w14:textId="77777777" w:rsidR="00CF5FAC" w:rsidRDefault="00CF5FAC" w:rsidP="00CF5FAC">
      <w:pPr>
        <w:widowControl w:val="0"/>
        <w:autoSpaceDE w:val="0"/>
        <w:autoSpaceDN w:val="0"/>
        <w:adjustRightInd w:val="0"/>
        <w:rPr>
          <w:rFonts w:ascii="Times" w:hAnsi="Times" w:cs="Times"/>
        </w:rPr>
      </w:pPr>
    </w:p>
    <w:p w14:paraId="36F3A675" w14:textId="77777777" w:rsid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  <w:b/>
          <w:bCs/>
          <w:sz w:val="34"/>
          <w:szCs w:val="34"/>
        </w:rPr>
      </w:pPr>
      <w:r w:rsidRPr="00CF5FAC">
        <w:rPr>
          <w:rFonts w:cs="Arial"/>
          <w:b/>
          <w:bCs/>
          <w:sz w:val="34"/>
          <w:szCs w:val="34"/>
        </w:rPr>
        <w:t>Gray</w:t>
      </w:r>
    </w:p>
    <w:p w14:paraId="3C4599CA" w14:textId="77777777" w:rsidR="00CF5FAC" w:rsidRP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 w:rsidRPr="00CF5FAC">
        <w:rPr>
          <w:rFonts w:cs="Arial"/>
        </w:rPr>
        <w:t>PMS Coated: Pantone Cool Gray 10 C</w:t>
      </w:r>
    </w:p>
    <w:p w14:paraId="5529B891" w14:textId="77777777" w:rsidR="00CF5FAC" w:rsidRP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 w:rsidRPr="00CF5FAC">
        <w:rPr>
          <w:rFonts w:cs="Arial"/>
        </w:rPr>
        <w:t>PMS Uncoated: Pantone Cool Gray 10 U</w:t>
      </w:r>
    </w:p>
    <w:p w14:paraId="3C9A78E1" w14:textId="77777777" w:rsidR="00CF5FAC" w:rsidRP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 w:rsidRPr="00CF5FAC">
        <w:rPr>
          <w:rFonts w:cs="Arial"/>
        </w:rPr>
        <w:t>CMYK: 2M, 60K</w:t>
      </w:r>
    </w:p>
    <w:p w14:paraId="0D1C204A" w14:textId="77777777" w:rsidR="00CF5FAC" w:rsidRP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 w:rsidRPr="00CF5FAC">
        <w:rPr>
          <w:rFonts w:cs="Arial"/>
        </w:rPr>
        <w:t>RGB:  127R, 126G, 130B</w:t>
      </w:r>
    </w:p>
    <w:p w14:paraId="0B0F747A" w14:textId="77777777" w:rsidR="00CF5FAC" w:rsidRP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 w:rsidRPr="00CF5FAC">
        <w:rPr>
          <w:rFonts w:cs="Arial"/>
        </w:rPr>
        <w:t>HEX: 7F7E82</w:t>
      </w:r>
    </w:p>
    <w:p w14:paraId="6AF42BA2" w14:textId="77777777" w:rsid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</w:p>
    <w:p w14:paraId="343AD259" w14:textId="77777777" w:rsid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  <w:r>
        <w:rPr>
          <w:rFonts w:ascii="Times" w:hAnsi="Times" w:cs="Times"/>
          <w:noProof/>
        </w:rPr>
        <w:drawing>
          <wp:inline distT="0" distB="0" distL="0" distR="0" wp14:anchorId="1E5FCE1B" wp14:editId="5C72B654">
            <wp:extent cx="952500" cy="965200"/>
            <wp:effectExtent l="0" t="0" r="1270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47AC5" w14:textId="77777777" w:rsid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  <w:b/>
          <w:bCs/>
          <w:sz w:val="34"/>
          <w:szCs w:val="34"/>
        </w:rPr>
      </w:pPr>
      <w:r w:rsidRPr="00CF5FAC">
        <w:rPr>
          <w:rFonts w:cs="Arial"/>
          <w:b/>
          <w:bCs/>
          <w:sz w:val="34"/>
          <w:szCs w:val="34"/>
        </w:rPr>
        <w:t>Cyan</w:t>
      </w:r>
    </w:p>
    <w:p w14:paraId="7406BA9E" w14:textId="77777777" w:rsidR="00CF5FAC" w:rsidRP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 w:rsidRPr="00CF5FAC">
        <w:rPr>
          <w:rFonts w:cs="Arial"/>
        </w:rPr>
        <w:t>PMS Coated: Pantone Process Cyan C</w:t>
      </w:r>
    </w:p>
    <w:p w14:paraId="4132448C" w14:textId="77777777" w:rsidR="00CF5FAC" w:rsidRP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 w:rsidRPr="00CF5FAC">
        <w:rPr>
          <w:rFonts w:cs="Arial"/>
        </w:rPr>
        <w:t>PMS Uncoated: Pantone Process Cyan U</w:t>
      </w:r>
    </w:p>
    <w:p w14:paraId="407C8028" w14:textId="77777777" w:rsidR="00CF5FAC" w:rsidRP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 w:rsidRPr="00CF5FAC">
        <w:rPr>
          <w:rFonts w:cs="Arial"/>
        </w:rPr>
        <w:t>CMYK: 100C</w:t>
      </w:r>
    </w:p>
    <w:p w14:paraId="034D5B72" w14:textId="77777777" w:rsid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 w:rsidRPr="00CF5FAC">
        <w:rPr>
          <w:rFonts w:cs="Arial"/>
        </w:rPr>
        <w:t>RGB:  0R, 172G, 236B</w:t>
      </w:r>
    </w:p>
    <w:p w14:paraId="49B9E0E2" w14:textId="77777777" w:rsidR="00CF5FAC" w:rsidRP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cs="Arial"/>
        </w:rPr>
      </w:pPr>
      <w:r w:rsidRPr="00CF5FAC">
        <w:rPr>
          <w:rFonts w:cs="Arial"/>
        </w:rPr>
        <w:t>HEX: 00ACEC</w:t>
      </w:r>
    </w:p>
    <w:p w14:paraId="7AF507FB" w14:textId="77777777" w:rsidR="00CF5FAC" w:rsidRDefault="00CF5FAC" w:rsidP="00CF5FAC">
      <w:pPr>
        <w:widowControl w:val="0"/>
        <w:autoSpaceDE w:val="0"/>
        <w:autoSpaceDN w:val="0"/>
        <w:adjustRightInd w:val="0"/>
        <w:spacing w:after="240"/>
        <w:rPr>
          <w:rFonts w:ascii="Times" w:hAnsi="Times" w:cs="Times"/>
        </w:rPr>
      </w:pPr>
    </w:p>
    <w:p w14:paraId="25401CC6" w14:textId="77777777" w:rsidR="00D45596" w:rsidRDefault="00D45596"/>
    <w:sectPr w:rsidR="00D45596" w:rsidSect="00CF5FAC">
      <w:pgSz w:w="12240" w:h="15840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FAC"/>
    <w:rsid w:val="00790394"/>
    <w:rsid w:val="00B01C12"/>
    <w:rsid w:val="00C91481"/>
    <w:rsid w:val="00CF5FAC"/>
    <w:rsid w:val="00D4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9C611F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FA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FA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FA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FA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495</Characters>
  <Application>Microsoft Macintosh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Dalka</dc:creator>
  <cp:keywords/>
  <dc:description/>
  <cp:lastModifiedBy>Jason Dalka</cp:lastModifiedBy>
  <cp:revision>2</cp:revision>
  <dcterms:created xsi:type="dcterms:W3CDTF">2012-05-04T17:20:00Z</dcterms:created>
  <dcterms:modified xsi:type="dcterms:W3CDTF">2014-04-07T19:18:00Z</dcterms:modified>
</cp:coreProperties>
</file>